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DD14" w14:textId="73FFC0AF" w:rsidR="00C85A84" w:rsidRDefault="00C85A84" w:rsidP="00C85A84">
      <w:pPr>
        <w:autoSpaceDE w:val="0"/>
        <w:autoSpaceDN w:val="0"/>
        <w:adjustRightInd w:val="0"/>
        <w:spacing w:after="0" w:line="360" w:lineRule="auto"/>
        <w:ind w:left="-142"/>
        <w:contextualSpacing/>
        <w:jc w:val="center"/>
        <w:rPr>
          <w:rFonts w:cstheme="minorHAnsi"/>
          <w:b/>
          <w:bCs/>
          <w:color w:val="363636"/>
          <w:sz w:val="28"/>
          <w:szCs w:val="28"/>
          <w:bdr w:val="none" w:sz="0" w:space="0" w:color="auto" w:frame="1"/>
          <w:lang w:val="el-GR"/>
        </w:rPr>
      </w:pPr>
      <w:r w:rsidRPr="00C85A84">
        <w:rPr>
          <w:rFonts w:ascii="Times New Roman" w:eastAsia="Times New Roman" w:hAnsi="Times New Roman" w:cs="Times New Roman"/>
          <w:kern w:val="0"/>
          <w14:ligatures w14:val="none"/>
        </w:rPr>
        <w:object w:dxaOrig="1440" w:dyaOrig="1440" w14:anchorId="7810B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.95pt;margin-top:-10.45pt;width:66.9pt;height:44.8pt;z-index:251658240;visibility:visible;mso-wrap-edited:f">
            <v:imagedata r:id="rId7" o:title=""/>
          </v:shape>
          <o:OLEObject Type="Embed" ProgID="Word.Picture.8" ShapeID="_x0000_s2050" DrawAspect="Content" ObjectID="_1843381221" r:id="rId8"/>
        </w:object>
      </w:r>
      <w:r>
        <w:rPr>
          <w:rFonts w:cstheme="minorHAnsi"/>
          <w:b/>
          <w:bCs/>
          <w:color w:val="363636"/>
          <w:sz w:val="28"/>
          <w:szCs w:val="28"/>
          <w:bdr w:val="none" w:sz="0" w:space="0" w:color="auto" w:frame="1"/>
          <w:lang w:val="el-GR"/>
        </w:rPr>
        <w:t xml:space="preserve">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C654534" wp14:editId="07038761">
            <wp:extent cx="845713" cy="453567"/>
            <wp:effectExtent l="0" t="0" r="0" b="3810"/>
            <wp:docPr id="77051439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14394" name="Εικόνα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941" cy="457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85A84" w:rsidRPr="00C85A84" w14:paraId="3A5C1BBD" w14:textId="77777777" w:rsidTr="00C85A84">
        <w:tc>
          <w:tcPr>
            <w:tcW w:w="5098" w:type="dxa"/>
          </w:tcPr>
          <w:p w14:paraId="63EBA0FC" w14:textId="7D7CCD59" w:rsidR="00C85A84" w:rsidRPr="00374E8B" w:rsidRDefault="00C85A84" w:rsidP="00B86F0A">
            <w:pPr>
              <w:contextualSpacing/>
              <w:rPr>
                <w:rFonts w:cstheme="minorHAnsi"/>
                <w:sz w:val="22"/>
                <w:szCs w:val="22"/>
                <w:bdr w:val="none" w:sz="0" w:space="0" w:color="auto" w:frame="1"/>
                <w:lang w:val="el-GR"/>
              </w:rPr>
            </w:pPr>
            <w:r w:rsidRPr="00374E8B">
              <w:rPr>
                <w:rFonts w:cstheme="minorHAnsi"/>
                <w:sz w:val="22"/>
                <w:szCs w:val="22"/>
                <w:bdr w:val="none" w:sz="0" w:space="0" w:color="auto" w:frame="1"/>
                <w:lang w:val="el-GR"/>
              </w:rPr>
              <w:t>ΕΛΛΗΝΙΚΗ ΔΗΜΟΚΡΑΤΙΑ</w:t>
            </w:r>
          </w:p>
          <w:p w14:paraId="433E33D9" w14:textId="77777777" w:rsidR="00C85A84" w:rsidRPr="00374E8B" w:rsidRDefault="00C85A84" w:rsidP="00B86F0A">
            <w:pPr>
              <w:contextualSpacing/>
              <w:rPr>
                <w:rFonts w:cstheme="minorHAnsi"/>
                <w:sz w:val="22"/>
                <w:szCs w:val="22"/>
                <w:bdr w:val="none" w:sz="0" w:space="0" w:color="auto" w:frame="1"/>
                <w:lang w:val="el-GR"/>
              </w:rPr>
            </w:pPr>
            <w:r w:rsidRPr="00374E8B">
              <w:rPr>
                <w:rFonts w:cstheme="minorHAnsi"/>
                <w:sz w:val="22"/>
                <w:szCs w:val="22"/>
                <w:bdr w:val="none" w:sz="0" w:space="0" w:color="auto" w:frame="1"/>
                <w:lang w:val="el-GR"/>
              </w:rPr>
              <w:t>ΔΗΜΟΣ ΠΗΝΕΙΟΥ</w:t>
            </w:r>
          </w:p>
          <w:p w14:paraId="7C7FAE2E" w14:textId="6109EC94" w:rsidR="00C85A84" w:rsidRPr="00C85A84" w:rsidRDefault="00C85A84" w:rsidP="00C85A84">
            <w:pPr>
              <w:rPr>
                <w:sz w:val="22"/>
                <w:szCs w:val="22"/>
                <w:bdr w:val="none" w:sz="0" w:space="0" w:color="auto" w:frame="1"/>
                <w:lang w:val="el-GR"/>
              </w:rPr>
            </w:pPr>
          </w:p>
        </w:tc>
        <w:tc>
          <w:tcPr>
            <w:tcW w:w="5098" w:type="dxa"/>
          </w:tcPr>
          <w:p w14:paraId="494A16DE" w14:textId="713A435F" w:rsidR="00C85A84" w:rsidRPr="00C85A84" w:rsidRDefault="00C85A84" w:rsidP="00C85A84">
            <w:pPr>
              <w:jc w:val="right"/>
              <w:rPr>
                <w:sz w:val="22"/>
                <w:szCs w:val="22"/>
                <w:bdr w:val="none" w:sz="0" w:space="0" w:color="auto" w:frame="1"/>
                <w:lang w:val="el-GR"/>
              </w:rPr>
            </w:pPr>
            <w:r>
              <w:rPr>
                <w:sz w:val="22"/>
                <w:szCs w:val="22"/>
                <w:bdr w:val="none" w:sz="0" w:space="0" w:color="auto" w:frame="1"/>
                <w:lang w:val="el-GR"/>
              </w:rPr>
              <w:t>Δ.Ε.Υ.Α.Δ. ΠΗΝΕΙΟΥ</w:t>
            </w:r>
          </w:p>
        </w:tc>
      </w:tr>
    </w:tbl>
    <w:p w14:paraId="6ED2E005" w14:textId="675D535C" w:rsidR="00C85A84" w:rsidRPr="00750702" w:rsidRDefault="00374E8B" w:rsidP="00C85A84">
      <w:pPr>
        <w:autoSpaceDE w:val="0"/>
        <w:autoSpaceDN w:val="0"/>
        <w:adjustRightInd w:val="0"/>
        <w:spacing w:after="0" w:line="360" w:lineRule="auto"/>
        <w:ind w:left="-142"/>
        <w:contextualSpacing/>
        <w:jc w:val="center"/>
        <w:rPr>
          <w:rFonts w:cstheme="minorHAnsi"/>
          <w:b/>
          <w:bCs/>
          <w:color w:val="363636"/>
          <w:sz w:val="28"/>
          <w:szCs w:val="28"/>
          <w:bdr w:val="none" w:sz="0" w:space="0" w:color="auto" w:frame="1"/>
          <w:lang w:val="el-GR"/>
        </w:rPr>
      </w:pPr>
      <w:r>
        <w:rPr>
          <w:rFonts w:cstheme="minorHAnsi"/>
          <w:b/>
          <w:bCs/>
          <w:color w:val="363636"/>
          <w:sz w:val="28"/>
          <w:szCs w:val="28"/>
          <w:bdr w:val="none" w:sz="0" w:space="0" w:color="auto" w:frame="1"/>
          <w:lang w:val="el-GR"/>
        </w:rPr>
        <w:t>Δ Ε Λ Τ Ι Ο    Τ Υ Π Ο Υ</w:t>
      </w:r>
    </w:p>
    <w:p w14:paraId="14A7F41A" w14:textId="0A98E47D" w:rsidR="00DF479C" w:rsidRDefault="00DF479C" w:rsidP="00C75DF4">
      <w:pPr>
        <w:autoSpaceDE w:val="0"/>
        <w:autoSpaceDN w:val="0"/>
        <w:adjustRightInd w:val="0"/>
        <w:spacing w:after="0" w:line="360" w:lineRule="auto"/>
        <w:ind w:left="-142"/>
        <w:contextualSpacing/>
        <w:jc w:val="both"/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</w:pP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  <w:lang w:val="el-GR"/>
        </w:rPr>
        <w:t>Η</w:t>
      </w:r>
      <w:r w:rsidR="004850DC"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</w:rPr>
        <w:t> </w:t>
      </w:r>
      <w:r w:rsidRPr="00D52EDA">
        <w:rPr>
          <w:rFonts w:cstheme="minorHAnsi"/>
          <w:b/>
          <w:bCs/>
          <w:sz w:val="22"/>
          <w:szCs w:val="22"/>
          <w:lang w:val="el-GR"/>
        </w:rPr>
        <w:t xml:space="preserve"> πράξη</w:t>
      </w:r>
      <w:r w:rsidRPr="00D52EDA">
        <w:rPr>
          <w:rFonts w:cstheme="minorHAnsi"/>
          <w:b/>
          <w:sz w:val="22"/>
          <w:szCs w:val="22"/>
          <w:lang w:val="el-GR"/>
        </w:rPr>
        <w:t xml:space="preserve"> με τίτλο: «ΚΑΤΑΣΚΕΥΗ ΕΞΩΤΕΡΙΚΟΥ ΔΙΚΤΥΟΥ ΥΔΡΕΥΣΗΣ ΤΗΣ Τ.Κ.  ΛΥΓΙΑΣ», </w:t>
      </w:r>
      <w:proofErr w:type="spellStart"/>
      <w:r w:rsidRPr="00D52EDA">
        <w:rPr>
          <w:rFonts w:cstheme="minorHAnsi"/>
          <w:b/>
          <w:sz w:val="22"/>
          <w:szCs w:val="22"/>
          <w:lang w:val="el-GR"/>
        </w:rPr>
        <w:t>πρ</w:t>
      </w:r>
      <w:proofErr w:type="spellEnd"/>
      <w:r w:rsidRPr="00D52EDA">
        <w:rPr>
          <w:rFonts w:cstheme="minorHAnsi"/>
          <w:b/>
          <w:sz w:val="22"/>
          <w:szCs w:val="22"/>
          <w:lang w:val="el-GR"/>
        </w:rPr>
        <w:t xml:space="preserve">/μου 1.400.774,00 € (χωρίς ΦΠΑ)  που εντάχθηκε με την υπ’ </w:t>
      </w:r>
      <w:proofErr w:type="spellStart"/>
      <w:r w:rsidRPr="00D52EDA">
        <w:rPr>
          <w:rFonts w:cstheme="minorHAnsi"/>
          <w:b/>
          <w:sz w:val="22"/>
          <w:szCs w:val="22"/>
          <w:lang w:val="el-GR"/>
        </w:rPr>
        <w:t>αριθμ</w:t>
      </w:r>
      <w:proofErr w:type="spellEnd"/>
      <w:r w:rsidRPr="00D52EDA">
        <w:rPr>
          <w:rFonts w:cstheme="minorHAnsi"/>
          <w:b/>
          <w:sz w:val="22"/>
          <w:szCs w:val="22"/>
          <w:lang w:val="el-GR"/>
        </w:rPr>
        <w:t xml:space="preserve">. 55497/1422/18-5-23 (ΑΔΑ:ΡΝΝΜ4653Π8-6Δ0) ΑΠΟΦΑΣΗ ΤΟΥ ΥΠΟΥΡΓΕΙΟΥ ΠΕΡΙΒΑΛΛΟΝΤΟΣ ΚΑΙ ΕΝΕΡΓΕΙΑΣ / ΓΓ ΦΥΣΙΚΟΥ ΠΕΡΙΒΑΛΛΟΝΤΟΣ ΚΑΙ ΥΔΑΤΩΝ  </w:t>
      </w:r>
      <w:r w:rsidRPr="00D52EDA">
        <w:rPr>
          <w:rFonts w:cstheme="minorHAnsi"/>
          <w:sz w:val="22"/>
          <w:szCs w:val="22"/>
          <w:lang w:val="el-GR"/>
        </w:rPr>
        <w:t xml:space="preserve">στον ΠΥΛΩΝΑ ΑΝΑΚΑΜΨΗΣ 1 «ΠΡΑΣΙΝΗ- ΜΕΤΑΒΑΣΗ» ΑΞΟΝΑ ΠΡΟΤΕΡΑΙΟΤΗΤΑΣ 1.4 «Αειφόρος χρήση των πόρων, ανθεκτικότητα στην κλιματική αλλαγή και διατήρηση της βιοποικιλότητας», ο οποίος συγχρηματοδοτείται από το Ταμείο Ανάκαμψης και Ανθεκτικότητας με τίτλο α. Υποδομές παροχής νερού, β. Τηλεμετρία – Έργα τηλεχειρισμού για τον εντοπισμό διαρροών σε δίκτυα ύδρευσης, γ. Προμήθεια ψηφιακών μετρητών νερού, δ. Μονάδες αφαλάτωσης» 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  <w:lang w:val="el-GR"/>
        </w:rPr>
        <w:t xml:space="preserve">και χρηματοδοτείται από την Ευρωπαϊκή Ένωση – 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</w:rPr>
        <w:t>Next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  <w:lang w:val="el-GR"/>
        </w:rPr>
        <w:t xml:space="preserve"> 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</w:rPr>
        <w:t>Generation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  <w:lang w:val="el-GR"/>
        </w:rPr>
        <w:t xml:space="preserve"> </w:t>
      </w:r>
      <w:r w:rsidRPr="00D52EDA">
        <w:rPr>
          <w:rFonts w:cstheme="minorHAnsi"/>
          <w:b/>
          <w:bCs/>
          <w:color w:val="363636"/>
          <w:sz w:val="22"/>
          <w:szCs w:val="22"/>
          <w:bdr w:val="none" w:sz="0" w:space="0" w:color="auto" w:frame="1"/>
        </w:rPr>
        <w:t>EU </w:t>
      </w:r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 xml:space="preserve">και περιλαμβάνει ένα (1) κύριο </w:t>
      </w:r>
      <w:proofErr w:type="spellStart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>υποέργο</w:t>
      </w:r>
      <w:proofErr w:type="spellEnd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 xml:space="preserve"> και </w:t>
      </w:r>
      <w:r w:rsidR="007A11B4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 xml:space="preserve">δύο </w:t>
      </w:r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 xml:space="preserve">(2) συμπληρωματικά / </w:t>
      </w:r>
      <w:proofErr w:type="spellStart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>συνοδά</w:t>
      </w:r>
      <w:proofErr w:type="spellEnd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 xml:space="preserve"> </w:t>
      </w:r>
      <w:proofErr w:type="spellStart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>υποέργα</w:t>
      </w:r>
      <w:proofErr w:type="spellEnd"/>
      <w:r w:rsidRPr="00D52EDA">
        <w:rPr>
          <w:rFonts w:cstheme="minorHAnsi"/>
          <w:color w:val="363636"/>
          <w:sz w:val="22"/>
          <w:szCs w:val="22"/>
          <w:bdr w:val="none" w:sz="0" w:space="0" w:color="auto" w:frame="1"/>
          <w:lang w:val="el-GR"/>
        </w:rPr>
        <w:t>, των οποίων το φυσικό αντικείμενο έχει ως εξής:</w:t>
      </w:r>
    </w:p>
    <w:p w14:paraId="1E7B9D74" w14:textId="77777777" w:rsidR="007A11B4" w:rsidRPr="00D52EDA" w:rsidRDefault="007A11B4" w:rsidP="00C75DF4">
      <w:pPr>
        <w:autoSpaceDE w:val="0"/>
        <w:autoSpaceDN w:val="0"/>
        <w:adjustRightInd w:val="0"/>
        <w:spacing w:after="0" w:line="360" w:lineRule="auto"/>
        <w:ind w:left="-142"/>
        <w:contextualSpacing/>
        <w:jc w:val="both"/>
        <w:rPr>
          <w:rFonts w:cstheme="minorHAnsi"/>
          <w:sz w:val="22"/>
          <w:szCs w:val="20"/>
          <w:lang w:val="el-GR"/>
        </w:rPr>
      </w:pPr>
    </w:p>
    <w:p w14:paraId="3A06D333" w14:textId="62ACB364" w:rsidR="00DF479C" w:rsidRPr="00D52EDA" w:rsidRDefault="00DF479C" w:rsidP="0090015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2"/>
          <w:szCs w:val="22"/>
          <w:u w:val="single"/>
          <w:lang w:val="el-GR"/>
        </w:rPr>
      </w:pPr>
      <w:r w:rsidRPr="00D52EDA"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  <w:t>1</w:t>
      </w:r>
      <w:r w:rsidRPr="00D52EDA"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vertAlign w:val="superscript"/>
          <w:lang w:val="el-GR"/>
        </w:rPr>
        <w:t>ο</w:t>
      </w:r>
      <w:r w:rsidRPr="00D52EDA"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  <w:t xml:space="preserve"> ΥΠΟΕΡΓΟ: «</w:t>
      </w: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>ΚΑΤΑΣΚΕΥΗ ΕΞΩΤΕΡΙΚΟΥ ΔΙΚΤΥΟΥ ΥΔΡΕΥΣΗΣ ΤΗΣ Τ.Κ.  ΛΥΓΙΑΣ»</w:t>
      </w:r>
    </w:p>
    <w:p w14:paraId="5E0EB6DD" w14:textId="77777777" w:rsidR="00C75DF4" w:rsidRPr="00D52EDA" w:rsidRDefault="00CC0CC6" w:rsidP="007A11B4">
      <w:pPr>
        <w:spacing w:after="120"/>
        <w:ind w:left="-142"/>
        <w:jc w:val="both"/>
        <w:rPr>
          <w:rFonts w:cstheme="minorHAnsi"/>
          <w:sz w:val="22"/>
          <w:szCs w:val="22"/>
          <w:lang w:val="el-GR"/>
        </w:rPr>
      </w:pPr>
      <w:r w:rsidRPr="00D52EDA">
        <w:rPr>
          <w:rFonts w:cstheme="minorHAnsi"/>
          <w:b/>
          <w:sz w:val="22"/>
          <w:szCs w:val="22"/>
          <w:lang w:val="el-GR"/>
        </w:rPr>
        <w:t xml:space="preserve">Ολοκληρώθηκε η κατασκευή του εξωτερικού δικτύου ύδρευσης της τοπικής κοινότητας </w:t>
      </w:r>
      <w:proofErr w:type="spellStart"/>
      <w:r w:rsidRPr="00D52EDA">
        <w:rPr>
          <w:rFonts w:cstheme="minorHAnsi"/>
          <w:b/>
          <w:sz w:val="22"/>
          <w:szCs w:val="22"/>
          <w:lang w:val="el-GR"/>
        </w:rPr>
        <w:t>Λυγιάς</w:t>
      </w:r>
      <w:proofErr w:type="spellEnd"/>
      <w:r w:rsidRPr="00D52EDA">
        <w:rPr>
          <w:rFonts w:cstheme="minorHAnsi"/>
          <w:b/>
          <w:sz w:val="22"/>
          <w:szCs w:val="22"/>
          <w:lang w:val="el-GR"/>
        </w:rPr>
        <w:t xml:space="preserve"> της ΔΕ ΒΑΡΘΟΛΟΜΙΟΥ του Δήμου Πηνειού ώστε να υδρεύεται από το κεντρικό υδραγωγείο του </w:t>
      </w:r>
      <w:proofErr w:type="spellStart"/>
      <w:r w:rsidRPr="00D52EDA">
        <w:rPr>
          <w:rFonts w:cstheme="minorHAnsi"/>
          <w:b/>
          <w:sz w:val="22"/>
          <w:szCs w:val="22"/>
          <w:lang w:val="el-GR"/>
        </w:rPr>
        <w:t>Βαρθολομιού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. </w:t>
      </w:r>
    </w:p>
    <w:p w14:paraId="48F210C0" w14:textId="50D3A386" w:rsidR="0090015C" w:rsidRPr="00D52EDA" w:rsidRDefault="00CC0CC6" w:rsidP="007A11B4">
      <w:pPr>
        <w:spacing w:after="120"/>
        <w:ind w:left="-142"/>
        <w:jc w:val="both"/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</w:pPr>
      <w:r w:rsidRPr="00D52EDA">
        <w:rPr>
          <w:rFonts w:cstheme="minorHAnsi"/>
          <w:sz w:val="22"/>
          <w:szCs w:val="22"/>
          <w:lang w:val="el-GR"/>
        </w:rPr>
        <w:t xml:space="preserve">Κατασκευάστηκε </w:t>
      </w:r>
      <w:r w:rsidR="007A11B4" w:rsidRPr="00D52EDA">
        <w:rPr>
          <w:rFonts w:cstheme="minorHAnsi"/>
          <w:sz w:val="22"/>
          <w:szCs w:val="22"/>
          <w:lang w:val="el-GR"/>
        </w:rPr>
        <w:t xml:space="preserve">ένα (1) νέο αντλιοστάσιο στον χώρο του κεντρικού υδραγωγείου του </w:t>
      </w:r>
      <w:proofErr w:type="spellStart"/>
      <w:r w:rsidR="007A11B4" w:rsidRPr="00D52EDA">
        <w:rPr>
          <w:rFonts w:cstheme="minorHAnsi"/>
          <w:sz w:val="22"/>
          <w:szCs w:val="22"/>
          <w:lang w:val="el-GR"/>
        </w:rPr>
        <w:t>Βαρθολομιού</w:t>
      </w:r>
      <w:proofErr w:type="spellEnd"/>
      <w:r w:rsidR="007A11B4">
        <w:rPr>
          <w:rFonts w:cstheme="minorHAnsi"/>
          <w:sz w:val="22"/>
          <w:szCs w:val="22"/>
          <w:lang w:val="el-GR"/>
        </w:rPr>
        <w:t xml:space="preserve">, </w:t>
      </w:r>
      <w:r w:rsidRPr="00D52EDA">
        <w:rPr>
          <w:rFonts w:cstheme="minorHAnsi"/>
          <w:sz w:val="22"/>
          <w:szCs w:val="22"/>
          <w:lang w:val="el-GR"/>
        </w:rPr>
        <w:t xml:space="preserve"> καταθλιπτικός  αγωγ</w:t>
      </w:r>
      <w:r w:rsidR="00C75DF4" w:rsidRPr="00D52EDA">
        <w:rPr>
          <w:rFonts w:cstheme="minorHAnsi"/>
          <w:sz w:val="22"/>
          <w:szCs w:val="22"/>
          <w:lang w:val="el-GR"/>
        </w:rPr>
        <w:t>ός</w:t>
      </w:r>
      <w:r w:rsidRPr="00D52EDA">
        <w:rPr>
          <w:rFonts w:cstheme="minorHAnsi"/>
          <w:sz w:val="22"/>
          <w:szCs w:val="22"/>
          <w:lang w:val="el-GR"/>
        </w:rPr>
        <w:t xml:space="preserve"> </w:t>
      </w:r>
      <w:r w:rsidR="00C75DF4" w:rsidRPr="00D52EDA">
        <w:rPr>
          <w:rFonts w:cstheme="minorHAnsi"/>
          <w:sz w:val="22"/>
          <w:szCs w:val="22"/>
        </w:rPr>
        <w:t>HDPE</w:t>
      </w:r>
      <w:r w:rsidR="00C75DF4" w:rsidRPr="00D52EDA">
        <w:rPr>
          <w:rFonts w:cstheme="minorHAnsi"/>
          <w:sz w:val="22"/>
          <w:szCs w:val="22"/>
          <w:lang w:val="el-GR"/>
        </w:rPr>
        <w:t xml:space="preserve"> ΡΕ 100 </w:t>
      </w:r>
      <w:r w:rsidR="00C75DF4" w:rsidRPr="00D52EDA">
        <w:rPr>
          <w:rFonts w:cstheme="minorHAnsi"/>
          <w:sz w:val="22"/>
          <w:szCs w:val="22"/>
        </w:rPr>
        <w:t>PN</w:t>
      </w:r>
      <w:r w:rsidR="00C75DF4" w:rsidRPr="00D52EDA">
        <w:rPr>
          <w:rFonts w:cstheme="minorHAnsi"/>
          <w:sz w:val="22"/>
          <w:szCs w:val="22"/>
          <w:lang w:val="el-GR"/>
        </w:rPr>
        <w:t xml:space="preserve"> 25  - Φ250 </w:t>
      </w:r>
      <w:r w:rsidRPr="00D52EDA">
        <w:rPr>
          <w:rFonts w:cstheme="minorHAnsi"/>
          <w:sz w:val="22"/>
          <w:szCs w:val="22"/>
          <w:lang w:val="el-GR"/>
        </w:rPr>
        <w:t xml:space="preserve">μήκους </w:t>
      </w:r>
      <w:r w:rsidR="008A79B5" w:rsidRPr="00D52EDA">
        <w:rPr>
          <w:rFonts w:cstheme="minorHAnsi"/>
          <w:sz w:val="22"/>
          <w:szCs w:val="22"/>
          <w:lang w:val="el-GR"/>
        </w:rPr>
        <w:t>4.765,69</w:t>
      </w:r>
      <w:r w:rsidRPr="00D52EDA">
        <w:rPr>
          <w:rFonts w:cstheme="minorHAnsi"/>
          <w:sz w:val="22"/>
          <w:szCs w:val="22"/>
          <w:lang w:val="el-GR"/>
        </w:rPr>
        <w:t xml:space="preserve">μ από το νέο αντλιοστάσιο έως τον </w:t>
      </w:r>
      <w:proofErr w:type="spellStart"/>
      <w:r w:rsidRPr="00D52EDA">
        <w:rPr>
          <w:rFonts w:cstheme="minorHAnsi"/>
          <w:sz w:val="22"/>
          <w:szCs w:val="22"/>
          <w:lang w:val="el-GR"/>
        </w:rPr>
        <w:t>υδατόπυργο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 </w:t>
      </w:r>
      <w:proofErr w:type="spellStart"/>
      <w:r w:rsidRPr="00D52EDA">
        <w:rPr>
          <w:rFonts w:cstheme="minorHAnsi"/>
          <w:sz w:val="22"/>
          <w:szCs w:val="22"/>
          <w:lang w:val="el-GR"/>
        </w:rPr>
        <w:t>Λυγιάς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 </w:t>
      </w:r>
      <w:r w:rsidR="00C75DF4" w:rsidRPr="00D52EDA">
        <w:rPr>
          <w:rFonts w:cstheme="minorHAnsi"/>
          <w:sz w:val="22"/>
          <w:szCs w:val="22"/>
          <w:lang w:val="el-GR"/>
        </w:rPr>
        <w:t xml:space="preserve"> και </w:t>
      </w:r>
      <w:proofErr w:type="spellStart"/>
      <w:r w:rsidR="00C75DF4" w:rsidRPr="00D52EDA">
        <w:rPr>
          <w:rFonts w:cstheme="minorHAnsi"/>
          <w:sz w:val="22"/>
          <w:szCs w:val="22"/>
          <w:lang w:val="el-GR"/>
        </w:rPr>
        <w:t>βαρυτικός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 αγωγ</w:t>
      </w:r>
      <w:r w:rsidR="00C75DF4" w:rsidRPr="00D52EDA">
        <w:rPr>
          <w:rFonts w:cstheme="minorHAnsi"/>
          <w:sz w:val="22"/>
          <w:szCs w:val="22"/>
          <w:lang w:val="el-GR"/>
        </w:rPr>
        <w:t>ός</w:t>
      </w:r>
      <w:r w:rsidRPr="00D52EDA">
        <w:rPr>
          <w:rFonts w:cstheme="minorHAnsi"/>
          <w:sz w:val="22"/>
          <w:szCs w:val="22"/>
          <w:lang w:val="el-GR"/>
        </w:rPr>
        <w:t xml:space="preserve"> </w:t>
      </w:r>
      <w:r w:rsidR="00C75DF4" w:rsidRPr="00D52EDA">
        <w:rPr>
          <w:rFonts w:cstheme="minorHAnsi"/>
          <w:sz w:val="22"/>
          <w:szCs w:val="22"/>
        </w:rPr>
        <w:t>HDPE</w:t>
      </w:r>
      <w:r w:rsidR="00C75DF4" w:rsidRPr="00D52EDA">
        <w:rPr>
          <w:rFonts w:cstheme="minorHAnsi"/>
          <w:sz w:val="22"/>
          <w:szCs w:val="22"/>
          <w:lang w:val="el-GR"/>
        </w:rPr>
        <w:t xml:space="preserve"> ΡΕ 100 </w:t>
      </w:r>
      <w:r w:rsidR="00C75DF4" w:rsidRPr="00D52EDA">
        <w:rPr>
          <w:rFonts w:cstheme="minorHAnsi"/>
          <w:sz w:val="22"/>
          <w:szCs w:val="22"/>
        </w:rPr>
        <w:t>PN</w:t>
      </w:r>
      <w:r w:rsidR="00C75DF4" w:rsidRPr="00D52EDA">
        <w:rPr>
          <w:rFonts w:cstheme="minorHAnsi"/>
          <w:sz w:val="22"/>
          <w:szCs w:val="22"/>
          <w:lang w:val="el-GR"/>
        </w:rPr>
        <w:t xml:space="preserve"> 10  - Φ110</w:t>
      </w:r>
      <w:r w:rsidR="00C75DF4" w:rsidRPr="00D52EDA">
        <w:rPr>
          <w:rFonts w:cstheme="minorHAnsi"/>
          <w:sz w:val="22"/>
          <w:szCs w:val="22"/>
          <w:lang w:val="el-GR"/>
        </w:rPr>
        <w:t xml:space="preserve"> </w:t>
      </w:r>
      <w:r w:rsidRPr="00D52EDA">
        <w:rPr>
          <w:rFonts w:cstheme="minorHAnsi"/>
          <w:sz w:val="22"/>
          <w:szCs w:val="22"/>
          <w:lang w:val="el-GR"/>
        </w:rPr>
        <w:t xml:space="preserve">μήκους </w:t>
      </w:r>
      <w:r w:rsidR="008A79B5" w:rsidRPr="00D52EDA">
        <w:rPr>
          <w:rFonts w:cstheme="minorHAnsi"/>
          <w:sz w:val="22"/>
          <w:szCs w:val="22"/>
          <w:lang w:val="el-GR"/>
        </w:rPr>
        <w:t>829</w:t>
      </w:r>
      <w:r w:rsidRPr="00D52EDA">
        <w:rPr>
          <w:rFonts w:cstheme="minorHAnsi"/>
          <w:sz w:val="22"/>
          <w:szCs w:val="22"/>
          <w:lang w:val="el-GR"/>
        </w:rPr>
        <w:t>μ.</w:t>
      </w:r>
      <w:r w:rsidR="00C75DF4" w:rsidRPr="00D52EDA">
        <w:rPr>
          <w:rFonts w:cstheme="minorHAnsi"/>
          <w:sz w:val="22"/>
          <w:szCs w:val="22"/>
          <w:lang w:val="el-GR"/>
        </w:rPr>
        <w:t xml:space="preserve"> </w:t>
      </w:r>
      <w:r w:rsidRPr="00D52EDA">
        <w:rPr>
          <w:rFonts w:cstheme="minorHAnsi"/>
          <w:sz w:val="22"/>
          <w:szCs w:val="22"/>
          <w:lang w:val="el-GR"/>
        </w:rPr>
        <w:t xml:space="preserve">από τον </w:t>
      </w:r>
      <w:proofErr w:type="spellStart"/>
      <w:r w:rsidRPr="00D52EDA">
        <w:rPr>
          <w:rFonts w:cstheme="minorHAnsi"/>
          <w:sz w:val="22"/>
          <w:szCs w:val="22"/>
          <w:lang w:val="el-GR"/>
        </w:rPr>
        <w:t>Υδατόπυργο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 </w:t>
      </w:r>
      <w:proofErr w:type="spellStart"/>
      <w:r w:rsidRPr="00D52EDA">
        <w:rPr>
          <w:rFonts w:cstheme="minorHAnsi"/>
          <w:sz w:val="22"/>
          <w:szCs w:val="22"/>
          <w:lang w:val="el-GR"/>
        </w:rPr>
        <w:t>Λυγιάς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 έως τις δεξαμενές </w:t>
      </w:r>
      <w:proofErr w:type="spellStart"/>
      <w:r w:rsidRPr="00D52EDA">
        <w:rPr>
          <w:rFonts w:cstheme="minorHAnsi"/>
          <w:sz w:val="22"/>
          <w:szCs w:val="22"/>
          <w:lang w:val="el-GR"/>
        </w:rPr>
        <w:t>Γλύφας</w:t>
      </w:r>
      <w:proofErr w:type="spellEnd"/>
      <w:r w:rsidRPr="00D52EDA">
        <w:rPr>
          <w:rFonts w:cstheme="minorHAnsi"/>
          <w:sz w:val="22"/>
          <w:szCs w:val="22"/>
          <w:lang w:val="el-GR"/>
        </w:rPr>
        <w:t xml:space="preserve">. </w:t>
      </w:r>
      <w:r w:rsidR="000B42AE" w:rsidRPr="00D52EDA">
        <w:rPr>
          <w:rFonts w:cstheme="minorHAnsi"/>
          <w:sz w:val="22"/>
          <w:szCs w:val="22"/>
          <w:lang w:val="el-GR"/>
        </w:rPr>
        <w:t>Ε</w:t>
      </w:r>
      <w:r w:rsidRPr="00D52EDA">
        <w:rPr>
          <w:rFonts w:cstheme="minorHAnsi"/>
          <w:sz w:val="22"/>
          <w:szCs w:val="22"/>
          <w:lang w:val="el-GR"/>
        </w:rPr>
        <w:t>πισκευ</w:t>
      </w:r>
      <w:r w:rsidR="000B42AE" w:rsidRPr="00D52EDA">
        <w:rPr>
          <w:rFonts w:cstheme="minorHAnsi"/>
          <w:sz w:val="22"/>
          <w:szCs w:val="22"/>
          <w:lang w:val="el-GR"/>
        </w:rPr>
        <w:t>άστηκαν και</w:t>
      </w:r>
      <w:r w:rsidRPr="00D52EDA">
        <w:rPr>
          <w:rFonts w:cstheme="minorHAnsi"/>
          <w:sz w:val="22"/>
          <w:szCs w:val="22"/>
          <w:lang w:val="el-GR"/>
        </w:rPr>
        <w:t xml:space="preserve"> συντ</w:t>
      </w:r>
      <w:r w:rsidR="000B42AE" w:rsidRPr="00D52EDA">
        <w:rPr>
          <w:rFonts w:cstheme="minorHAnsi"/>
          <w:sz w:val="22"/>
          <w:szCs w:val="22"/>
          <w:lang w:val="el-GR"/>
        </w:rPr>
        <w:t>η</w:t>
      </w:r>
      <w:r w:rsidRPr="00D52EDA">
        <w:rPr>
          <w:rFonts w:cstheme="minorHAnsi"/>
          <w:sz w:val="22"/>
          <w:szCs w:val="22"/>
          <w:lang w:val="el-GR"/>
        </w:rPr>
        <w:t>ρ</w:t>
      </w:r>
      <w:r w:rsidR="000B42AE" w:rsidRPr="00D52EDA">
        <w:rPr>
          <w:rFonts w:cstheme="minorHAnsi"/>
          <w:sz w:val="22"/>
          <w:szCs w:val="22"/>
          <w:lang w:val="el-GR"/>
        </w:rPr>
        <w:t>ήθηκαν οι</w:t>
      </w:r>
      <w:r w:rsidRPr="00D52EDA">
        <w:rPr>
          <w:rFonts w:cstheme="minorHAnsi"/>
          <w:sz w:val="22"/>
          <w:szCs w:val="22"/>
          <w:lang w:val="el-GR"/>
        </w:rPr>
        <w:t xml:space="preserve"> </w:t>
      </w:r>
      <w:r w:rsidR="000B42AE" w:rsidRPr="00D52EDA">
        <w:rPr>
          <w:rFonts w:cstheme="minorHAnsi"/>
          <w:sz w:val="22"/>
          <w:szCs w:val="22"/>
          <w:lang w:val="el-GR"/>
        </w:rPr>
        <w:t>υ</w:t>
      </w:r>
      <w:r w:rsidRPr="00D52EDA">
        <w:rPr>
          <w:rFonts w:cstheme="minorHAnsi"/>
          <w:sz w:val="22"/>
          <w:szCs w:val="22"/>
          <w:lang w:val="el-GR"/>
        </w:rPr>
        <w:t>φιστάμεν</w:t>
      </w:r>
      <w:r w:rsidR="000B42AE" w:rsidRPr="00D52EDA">
        <w:rPr>
          <w:rFonts w:cstheme="minorHAnsi"/>
          <w:sz w:val="22"/>
          <w:szCs w:val="22"/>
          <w:lang w:val="el-GR"/>
        </w:rPr>
        <w:t xml:space="preserve">ες υποδομές </w:t>
      </w:r>
      <w:r w:rsidRPr="00D52EDA">
        <w:rPr>
          <w:rFonts w:cstheme="minorHAnsi"/>
          <w:sz w:val="22"/>
          <w:szCs w:val="22"/>
          <w:lang w:val="el-GR"/>
        </w:rPr>
        <w:t xml:space="preserve"> </w:t>
      </w:r>
      <w:r w:rsidR="000B42AE" w:rsidRPr="00D52EDA">
        <w:rPr>
          <w:rFonts w:cstheme="minorHAnsi"/>
          <w:sz w:val="22"/>
          <w:szCs w:val="22"/>
          <w:lang w:val="el-GR"/>
        </w:rPr>
        <w:t xml:space="preserve">σε </w:t>
      </w:r>
      <w:proofErr w:type="spellStart"/>
      <w:r w:rsidR="000B42AE" w:rsidRPr="00D52EDA">
        <w:rPr>
          <w:rFonts w:cstheme="minorHAnsi"/>
          <w:sz w:val="22"/>
          <w:szCs w:val="22"/>
          <w:lang w:val="el-GR"/>
        </w:rPr>
        <w:t>Λυγιά</w:t>
      </w:r>
      <w:proofErr w:type="spellEnd"/>
      <w:r w:rsidR="000B42AE" w:rsidRPr="00D52EDA">
        <w:rPr>
          <w:rFonts w:cstheme="minorHAnsi"/>
          <w:sz w:val="22"/>
          <w:szCs w:val="22"/>
          <w:lang w:val="el-GR"/>
        </w:rPr>
        <w:t xml:space="preserve"> και </w:t>
      </w:r>
      <w:proofErr w:type="spellStart"/>
      <w:r w:rsidR="000B42AE" w:rsidRPr="00D52EDA">
        <w:rPr>
          <w:rFonts w:cstheme="minorHAnsi"/>
          <w:sz w:val="22"/>
          <w:szCs w:val="22"/>
          <w:lang w:val="el-GR"/>
        </w:rPr>
        <w:t>Γλυφα</w:t>
      </w:r>
      <w:proofErr w:type="spellEnd"/>
      <w:r w:rsidRPr="00D52EDA">
        <w:rPr>
          <w:rFonts w:cstheme="minorHAnsi"/>
          <w:sz w:val="22"/>
          <w:szCs w:val="22"/>
          <w:lang w:val="el-GR"/>
        </w:rPr>
        <w:t>.</w:t>
      </w:r>
      <w:r w:rsidR="0090015C" w:rsidRPr="00D52EDA"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  <w:t xml:space="preserve"> </w:t>
      </w:r>
    </w:p>
    <w:p w14:paraId="2E6CB99B" w14:textId="33FA1E75" w:rsidR="00CC0CC6" w:rsidRDefault="0090015C" w:rsidP="009E0EBA">
      <w:pPr>
        <w:spacing w:after="120"/>
        <w:ind w:left="-142"/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</w:pPr>
      <w:r w:rsidRPr="00D52EDA">
        <w:rPr>
          <w:rFonts w:cstheme="minorHAnsi"/>
          <w:b/>
          <w:bCs/>
          <w:color w:val="363636"/>
          <w:sz w:val="22"/>
          <w:szCs w:val="22"/>
          <w:u w:val="single"/>
          <w:bdr w:val="none" w:sz="0" w:space="0" w:color="auto" w:frame="1"/>
          <w:lang w:val="el-GR"/>
        </w:rPr>
        <w:t>ΣΥΜΒΑΤΙΚΗ ΔΑΠΑΝΗ: 1.183.912,93€ (με αναθεώρηση χωρίς ΦΠΑ)</w:t>
      </w:r>
    </w:p>
    <w:p w14:paraId="27741850" w14:textId="77777777" w:rsidR="007A11B4" w:rsidRPr="00D52EDA" w:rsidRDefault="007A11B4" w:rsidP="009E0EBA">
      <w:pPr>
        <w:spacing w:after="120"/>
        <w:ind w:left="-142"/>
        <w:rPr>
          <w:rFonts w:cstheme="minorHAnsi"/>
          <w:sz w:val="22"/>
          <w:szCs w:val="22"/>
          <w:lang w:val="el-GR"/>
        </w:rPr>
      </w:pPr>
    </w:p>
    <w:p w14:paraId="3E2B60F9" w14:textId="3D0FD509" w:rsidR="00C75DF4" w:rsidRPr="00D52EDA" w:rsidRDefault="00CC0CC6" w:rsidP="009E0EBA">
      <w:pPr>
        <w:pStyle w:val="a6"/>
        <w:numPr>
          <w:ilvl w:val="0"/>
          <w:numId w:val="4"/>
        </w:numPr>
        <w:spacing w:after="120"/>
        <w:ind w:hanging="436"/>
        <w:rPr>
          <w:rFonts w:cstheme="minorHAnsi"/>
          <w:b/>
          <w:bCs/>
          <w:sz w:val="22"/>
          <w:szCs w:val="22"/>
          <w:u w:val="single"/>
          <w:lang w:val="el-GR"/>
        </w:rPr>
      </w:pP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>2</w:t>
      </w:r>
      <w:r w:rsidRPr="00D52EDA">
        <w:rPr>
          <w:rFonts w:cstheme="minorHAnsi"/>
          <w:b/>
          <w:bCs/>
          <w:sz w:val="22"/>
          <w:szCs w:val="22"/>
          <w:u w:val="single"/>
          <w:vertAlign w:val="superscript"/>
          <w:lang w:val="el-GR"/>
        </w:rPr>
        <w:t>Ο</w:t>
      </w: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0B42AE"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ΥΠΟΕΡΓΟ: </w:t>
      </w:r>
      <w:r w:rsidR="00D52EDA" w:rsidRPr="00D52EDA">
        <w:rPr>
          <w:rFonts w:cstheme="minorHAnsi"/>
          <w:b/>
          <w:bCs/>
          <w:sz w:val="22"/>
          <w:szCs w:val="22"/>
          <w:u w:val="single"/>
          <w:lang w:val="el-GR"/>
        </w:rPr>
        <w:t>«</w:t>
      </w:r>
      <w:r w:rsidR="000B42AE" w:rsidRPr="00D52EDA">
        <w:rPr>
          <w:rFonts w:cstheme="minorHAnsi"/>
          <w:b/>
          <w:bCs/>
          <w:sz w:val="22"/>
          <w:szCs w:val="22"/>
          <w:u w:val="single"/>
          <w:lang w:val="el-GR"/>
        </w:rPr>
        <w:t>ΔΙΑΧΕΙΡΙΣΗ ΠΛΕΟΝΑΖΟΝΤΩΝ ΠΡΟΙΟΝΤΩΝ ΕΚΣΚΑΦΗΣ ΚΑΙ ΠΡΟΙΟΝΤΩΝ ΚΑΘΑΙΡΕΣΕΩΝ ΤΟΥ 1</w:t>
      </w:r>
      <w:r w:rsidR="000B42AE" w:rsidRPr="00D52EDA">
        <w:rPr>
          <w:rFonts w:cstheme="minorHAnsi"/>
          <w:b/>
          <w:bCs/>
          <w:sz w:val="22"/>
          <w:szCs w:val="22"/>
          <w:u w:val="single"/>
          <w:vertAlign w:val="superscript"/>
          <w:lang w:val="el-GR"/>
        </w:rPr>
        <w:t>ΟΥ</w:t>
      </w:r>
      <w:r w:rsidR="000B42AE"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 ΥΠΟΕΡΓΟΥ</w:t>
      </w:r>
      <w:r w:rsidR="00D52EDA" w:rsidRPr="00D52EDA">
        <w:rPr>
          <w:rFonts w:cstheme="minorHAnsi"/>
          <w:b/>
          <w:bCs/>
          <w:sz w:val="22"/>
          <w:szCs w:val="22"/>
          <w:u w:val="single"/>
          <w:lang w:val="el-GR"/>
        </w:rPr>
        <w:t>»</w:t>
      </w:r>
      <w:r w:rsidR="007A11B4">
        <w:rPr>
          <w:rFonts w:cstheme="minorHAnsi"/>
          <w:b/>
          <w:bCs/>
          <w:sz w:val="22"/>
          <w:szCs w:val="22"/>
          <w:u w:val="single"/>
          <w:lang w:val="el-GR"/>
        </w:rPr>
        <w:t>, ΟΛΟΚΛΗΡΩΘΗΚΕ.</w:t>
      </w:r>
    </w:p>
    <w:p w14:paraId="23A2AE0E" w14:textId="6BB2D862" w:rsidR="00C75DF4" w:rsidRDefault="00537E56" w:rsidP="009E0EBA">
      <w:pPr>
        <w:spacing w:after="120"/>
        <w:ind w:left="-142" w:hanging="11"/>
        <w:rPr>
          <w:rFonts w:cstheme="minorHAnsi"/>
          <w:sz w:val="22"/>
          <w:szCs w:val="22"/>
          <w:u w:val="single"/>
          <w:lang w:val="el-GR"/>
        </w:rPr>
      </w:pP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>ΤΕΛΙΚΗ ΔΑΠΑΝΗ</w:t>
      </w:r>
      <w:r w:rsidR="00C75DF4" w:rsidRPr="00D52EDA">
        <w:rPr>
          <w:rFonts w:cstheme="minorHAnsi"/>
          <w:b/>
          <w:bCs/>
          <w:sz w:val="22"/>
          <w:szCs w:val="22"/>
          <w:u w:val="single"/>
          <w:lang w:val="el-GR"/>
        </w:rPr>
        <w:t>:</w:t>
      </w:r>
      <w:r w:rsidR="00C738C8"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 28.767,75 €</w:t>
      </w:r>
      <w:r w:rsidR="00C738C8" w:rsidRPr="00D52EDA">
        <w:rPr>
          <w:rFonts w:cstheme="minorHAnsi"/>
          <w:sz w:val="22"/>
          <w:szCs w:val="22"/>
          <w:u w:val="single"/>
          <w:lang w:val="el-GR"/>
        </w:rPr>
        <w:t xml:space="preserve"> (23.199,48 &amp; 5.567,87 ΦΠΑ)</w:t>
      </w:r>
    </w:p>
    <w:p w14:paraId="387F409F" w14:textId="77777777" w:rsidR="007A11B4" w:rsidRPr="00D52EDA" w:rsidRDefault="007A11B4" w:rsidP="009E0EBA">
      <w:pPr>
        <w:spacing w:after="120"/>
        <w:ind w:left="-142" w:hanging="11"/>
        <w:rPr>
          <w:rFonts w:cstheme="minorHAnsi"/>
          <w:b/>
          <w:bCs/>
          <w:sz w:val="22"/>
          <w:szCs w:val="22"/>
          <w:u w:val="single"/>
          <w:lang w:val="el-GR"/>
        </w:rPr>
      </w:pPr>
    </w:p>
    <w:p w14:paraId="1148FD62" w14:textId="77006F20" w:rsidR="00DF479C" w:rsidRPr="007A11B4" w:rsidRDefault="00CC0CC6" w:rsidP="007A11B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2"/>
          <w:szCs w:val="22"/>
          <w:lang w:val="el-GR"/>
        </w:rPr>
      </w:pPr>
      <w:r w:rsidRPr="007A11B4">
        <w:rPr>
          <w:rFonts w:cstheme="minorHAnsi"/>
          <w:b/>
          <w:bCs/>
          <w:sz w:val="22"/>
          <w:szCs w:val="22"/>
          <w:u w:val="single"/>
          <w:lang w:val="el-GR"/>
        </w:rPr>
        <w:t>3</w:t>
      </w:r>
      <w:r w:rsidRPr="007A11B4">
        <w:rPr>
          <w:rFonts w:cstheme="minorHAnsi"/>
          <w:b/>
          <w:bCs/>
          <w:sz w:val="22"/>
          <w:szCs w:val="22"/>
          <w:u w:val="single"/>
          <w:vertAlign w:val="superscript"/>
          <w:lang w:val="el-GR"/>
        </w:rPr>
        <w:t>Ο</w:t>
      </w:r>
      <w:r w:rsidRPr="007A11B4">
        <w:rPr>
          <w:rFonts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0B42AE" w:rsidRPr="007A11B4">
        <w:rPr>
          <w:rFonts w:cstheme="minorHAnsi"/>
          <w:b/>
          <w:bCs/>
          <w:sz w:val="22"/>
          <w:szCs w:val="22"/>
          <w:u w:val="single"/>
          <w:lang w:val="el-GR"/>
        </w:rPr>
        <w:t>ΥΠΟΕΡΓΟ</w:t>
      </w:r>
      <w:r w:rsidRPr="007A11B4">
        <w:rPr>
          <w:rFonts w:cstheme="minorHAnsi"/>
          <w:b/>
          <w:bCs/>
          <w:sz w:val="22"/>
          <w:szCs w:val="22"/>
          <w:u w:val="single"/>
          <w:lang w:val="el-GR"/>
        </w:rPr>
        <w:t>:</w:t>
      </w:r>
      <w:r w:rsidR="00D52EDA" w:rsidRPr="007A11B4">
        <w:rPr>
          <w:rFonts w:cstheme="minorHAnsi"/>
          <w:b/>
          <w:bCs/>
          <w:sz w:val="22"/>
          <w:szCs w:val="22"/>
          <w:u w:val="single"/>
          <w:lang w:val="el-GR"/>
        </w:rPr>
        <w:t xml:space="preserve"> «</w:t>
      </w:r>
      <w:r w:rsidR="000B42AE" w:rsidRPr="007A11B4">
        <w:rPr>
          <w:rFonts w:cstheme="minorHAnsi"/>
          <w:b/>
          <w:bCs/>
          <w:sz w:val="22"/>
          <w:szCs w:val="22"/>
          <w:u w:val="single"/>
          <w:lang w:val="el-GR"/>
        </w:rPr>
        <w:t>ΠΑΡΑΚΟΛΟΥΘΗΣΗ ΤΩΝ ΣΚΑΠΤΙΚΩΝ ΕΡΓΑΣΙΩΝ ΑΠΟ ΤΗΝ ΕΦΟΡΕΙΑ ΑΡΧΑΙΤΗΤΩΝ ΗΛΕΙΑΣ</w:t>
      </w:r>
      <w:r w:rsidR="009E0EBA" w:rsidRPr="007A11B4">
        <w:rPr>
          <w:rFonts w:cstheme="minorHAnsi"/>
          <w:b/>
          <w:bCs/>
          <w:sz w:val="22"/>
          <w:szCs w:val="22"/>
          <w:u w:val="single"/>
          <w:lang w:val="el-GR"/>
        </w:rPr>
        <w:t xml:space="preserve"> </w:t>
      </w:r>
      <w:r w:rsidR="000B42AE" w:rsidRPr="007A11B4">
        <w:rPr>
          <w:rFonts w:cstheme="minorHAnsi"/>
          <w:b/>
          <w:bCs/>
          <w:sz w:val="22"/>
          <w:szCs w:val="22"/>
          <w:u w:val="single"/>
          <w:lang w:val="el-GR"/>
        </w:rPr>
        <w:t>(ΥΠΟΥΡΓΕΙΟ ΠΟΛΙΤΙΣΜΟΥ) ΤΟΥ 1</w:t>
      </w:r>
      <w:r w:rsidR="000B42AE" w:rsidRPr="007A11B4">
        <w:rPr>
          <w:rFonts w:cstheme="minorHAnsi"/>
          <w:b/>
          <w:bCs/>
          <w:sz w:val="22"/>
          <w:szCs w:val="22"/>
          <w:u w:val="single"/>
          <w:vertAlign w:val="superscript"/>
          <w:lang w:val="el-GR"/>
        </w:rPr>
        <w:t>ΟΥ</w:t>
      </w:r>
      <w:r w:rsidR="000B42AE" w:rsidRPr="007A11B4">
        <w:rPr>
          <w:rFonts w:cstheme="minorHAnsi"/>
          <w:b/>
          <w:bCs/>
          <w:sz w:val="22"/>
          <w:szCs w:val="22"/>
          <w:u w:val="single"/>
          <w:lang w:val="el-GR"/>
        </w:rPr>
        <w:t xml:space="preserve"> ΥΠΟΕΡΓΟΥ</w:t>
      </w:r>
      <w:r w:rsidR="00D52EDA" w:rsidRPr="007A11B4">
        <w:rPr>
          <w:rFonts w:cstheme="minorHAnsi"/>
          <w:b/>
          <w:bCs/>
          <w:sz w:val="22"/>
          <w:szCs w:val="22"/>
          <w:u w:val="single"/>
          <w:lang w:val="el-GR"/>
        </w:rPr>
        <w:t>»</w:t>
      </w:r>
      <w:r w:rsidR="007A11B4" w:rsidRPr="007A11B4">
        <w:rPr>
          <w:rFonts w:cstheme="minorHAnsi"/>
          <w:b/>
          <w:bCs/>
          <w:sz w:val="22"/>
          <w:szCs w:val="22"/>
          <w:u w:val="single"/>
          <w:lang w:val="el-GR"/>
        </w:rPr>
        <w:t>,</w:t>
      </w:r>
      <w:r w:rsidR="007A11B4" w:rsidRPr="007A11B4">
        <w:rPr>
          <w:rFonts w:cstheme="minorHAnsi"/>
          <w:b/>
          <w:bCs/>
          <w:sz w:val="22"/>
          <w:szCs w:val="22"/>
          <w:lang w:val="el-GR"/>
        </w:rPr>
        <w:t xml:space="preserve"> </w:t>
      </w:r>
      <w:r w:rsidR="007A11B4" w:rsidRPr="007A11B4">
        <w:rPr>
          <w:rFonts w:cstheme="minorHAnsi"/>
          <w:b/>
          <w:bCs/>
          <w:sz w:val="22"/>
          <w:szCs w:val="22"/>
          <w:lang w:val="el-GR"/>
        </w:rPr>
        <w:t>ΟΛΟΚΛΗΡΩΘΗΚΕ</w:t>
      </w:r>
      <w:r w:rsidR="007A11B4" w:rsidRPr="007A11B4">
        <w:rPr>
          <w:rFonts w:cstheme="minorHAnsi"/>
          <w:b/>
          <w:bCs/>
          <w:sz w:val="22"/>
          <w:szCs w:val="22"/>
          <w:lang w:val="el-GR"/>
        </w:rPr>
        <w:t>.</w:t>
      </w:r>
    </w:p>
    <w:p w14:paraId="42D1E691" w14:textId="25220E97" w:rsidR="00C75DF4" w:rsidRPr="00D52EDA" w:rsidRDefault="004C69EE" w:rsidP="009E0EBA">
      <w:pPr>
        <w:autoSpaceDE w:val="0"/>
        <w:autoSpaceDN w:val="0"/>
        <w:adjustRightInd w:val="0"/>
        <w:spacing w:after="0" w:line="360" w:lineRule="auto"/>
        <w:ind w:left="-142" w:hanging="11"/>
        <w:contextualSpacing/>
        <w:jc w:val="both"/>
        <w:rPr>
          <w:rFonts w:cstheme="minorHAnsi"/>
          <w:b/>
          <w:bCs/>
          <w:sz w:val="22"/>
          <w:szCs w:val="22"/>
          <w:u w:val="single"/>
          <w:lang w:val="el-GR"/>
        </w:rPr>
      </w:pP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ΤΕΛΙΚΗ </w:t>
      </w:r>
      <w:r w:rsidR="00C75DF4" w:rsidRPr="00D52EDA">
        <w:rPr>
          <w:rFonts w:cstheme="minorHAnsi"/>
          <w:b/>
          <w:bCs/>
          <w:sz w:val="22"/>
          <w:szCs w:val="22"/>
          <w:u w:val="single"/>
          <w:lang w:val="el-GR"/>
        </w:rPr>
        <w:t>ΔΑΠΑΝΗ:</w:t>
      </w:r>
      <w:r w:rsidR="003F1D27"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 </w:t>
      </w:r>
      <w:r w:rsidRPr="00D52EDA">
        <w:rPr>
          <w:rFonts w:cstheme="minorHAnsi"/>
          <w:b/>
          <w:bCs/>
          <w:sz w:val="22"/>
          <w:szCs w:val="22"/>
          <w:u w:val="single"/>
          <w:lang w:val="el-GR"/>
        </w:rPr>
        <w:t xml:space="preserve">5.372,92€ </w:t>
      </w:r>
    </w:p>
    <w:p w14:paraId="741503BB" w14:textId="77777777" w:rsidR="007A11B4" w:rsidRDefault="007A11B4" w:rsidP="009E0EBA">
      <w:pPr>
        <w:autoSpaceDE w:val="0"/>
        <w:autoSpaceDN w:val="0"/>
        <w:adjustRightInd w:val="0"/>
        <w:spacing w:after="0" w:line="360" w:lineRule="auto"/>
        <w:ind w:left="-142" w:hanging="11"/>
        <w:contextualSpacing/>
        <w:jc w:val="both"/>
        <w:rPr>
          <w:rFonts w:cstheme="minorHAnsi"/>
          <w:b/>
          <w:bCs/>
          <w:sz w:val="22"/>
          <w:szCs w:val="22"/>
          <w:lang w:val="el-GR"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52EDA" w:rsidRPr="007A11B4" w14:paraId="4A0CF393" w14:textId="77777777" w:rsidTr="00D52EDA">
        <w:tc>
          <w:tcPr>
            <w:tcW w:w="5098" w:type="dxa"/>
          </w:tcPr>
          <w:p w14:paraId="235180B3" w14:textId="16B6BF9D" w:rsidR="00B86F0A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  <w:r w:rsidRPr="007A11B4">
              <w:rPr>
                <w:rFonts w:cstheme="minorHAnsi"/>
                <w:b/>
                <w:bCs/>
                <w:sz w:val="22"/>
                <w:szCs w:val="22"/>
                <w:lang w:val="el-GR"/>
              </w:rPr>
              <w:t>Ο ΔΗΜΑΡΧΟΣ</w:t>
            </w:r>
          </w:p>
          <w:p w14:paraId="51529706" w14:textId="77777777" w:rsidR="00B86F0A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</w:p>
          <w:p w14:paraId="712F9F0C" w14:textId="12F8EB34" w:rsidR="00D52EDA" w:rsidRPr="007A11B4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  <w:r w:rsidRPr="007A11B4">
              <w:rPr>
                <w:rFonts w:cstheme="minorHAnsi"/>
                <w:b/>
                <w:bCs/>
                <w:sz w:val="22"/>
                <w:szCs w:val="22"/>
                <w:lang w:val="el-GR"/>
              </w:rPr>
              <w:t>ΑΛΕΞΙΟΣ ΑΘ. ΚΑΣΤΡΙΝΟΣ</w:t>
            </w:r>
          </w:p>
        </w:tc>
        <w:tc>
          <w:tcPr>
            <w:tcW w:w="5098" w:type="dxa"/>
          </w:tcPr>
          <w:p w14:paraId="3E7E21C9" w14:textId="7BE1A6A6" w:rsidR="00B86F0A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  <w:r w:rsidRPr="007A11B4">
              <w:rPr>
                <w:rFonts w:cstheme="minorHAnsi"/>
                <w:b/>
                <w:bCs/>
                <w:sz w:val="22"/>
                <w:szCs w:val="22"/>
                <w:lang w:val="el-GR"/>
              </w:rPr>
              <w:t>Ο ΠΡΟΕΔΡΟΣ ΔΕΥΑΔ ΠΗΝΕΙΟΥ</w:t>
            </w:r>
          </w:p>
          <w:p w14:paraId="777AEDFE" w14:textId="77777777" w:rsidR="00B86F0A" w:rsidRPr="007A11B4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</w:p>
          <w:p w14:paraId="4AF592C9" w14:textId="66D29CD0" w:rsidR="00B86F0A" w:rsidRPr="007A11B4" w:rsidRDefault="00B86F0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  <w:r w:rsidRPr="007A11B4">
              <w:rPr>
                <w:rFonts w:cstheme="minorHAnsi"/>
                <w:b/>
                <w:bCs/>
                <w:sz w:val="22"/>
                <w:szCs w:val="22"/>
                <w:lang w:val="el-GR"/>
              </w:rPr>
              <w:t>ΑΝΔΡΕΑΣ ΔΙΑΜΑΝΤΟΠΟΥΛΟΣ</w:t>
            </w:r>
          </w:p>
        </w:tc>
      </w:tr>
      <w:tr w:rsidR="00D52EDA" w:rsidRPr="007A11B4" w14:paraId="7D2E409B" w14:textId="77777777" w:rsidTr="00D52EDA">
        <w:tc>
          <w:tcPr>
            <w:tcW w:w="5098" w:type="dxa"/>
          </w:tcPr>
          <w:p w14:paraId="6DE91DF9" w14:textId="04CA7AB8" w:rsidR="00D52EDA" w:rsidRPr="007A11B4" w:rsidRDefault="00D52ED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5098" w:type="dxa"/>
          </w:tcPr>
          <w:p w14:paraId="232FD5EA" w14:textId="13252494" w:rsidR="00D52EDA" w:rsidRPr="007A11B4" w:rsidRDefault="00D52EDA" w:rsidP="00B86F0A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sz w:val="22"/>
                <w:szCs w:val="22"/>
                <w:lang w:val="el-GR"/>
              </w:rPr>
            </w:pPr>
          </w:p>
        </w:tc>
      </w:tr>
    </w:tbl>
    <w:p w14:paraId="5BC5E61F" w14:textId="77777777" w:rsidR="00D52EDA" w:rsidRPr="0090015C" w:rsidRDefault="00D52EDA" w:rsidP="007A11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cstheme="minorHAnsi"/>
          <w:b/>
          <w:bCs/>
          <w:sz w:val="22"/>
          <w:szCs w:val="22"/>
          <w:lang w:val="el-GR"/>
        </w:rPr>
      </w:pPr>
    </w:p>
    <w:sectPr w:rsidR="00D52EDA" w:rsidRPr="0090015C" w:rsidSect="00B86F0A">
      <w:footerReference w:type="default" r:id="rId10"/>
      <w:pgSz w:w="12240" w:h="15840"/>
      <w:pgMar w:top="426" w:right="900" w:bottom="284" w:left="1134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130A" w14:textId="77777777" w:rsidR="00FD253C" w:rsidRDefault="00FD253C" w:rsidP="000B3E78">
      <w:pPr>
        <w:spacing w:after="0" w:line="240" w:lineRule="auto"/>
      </w:pPr>
      <w:r>
        <w:separator/>
      </w:r>
    </w:p>
  </w:endnote>
  <w:endnote w:type="continuationSeparator" w:id="0">
    <w:p w14:paraId="24FC930A" w14:textId="77777777" w:rsidR="00FD253C" w:rsidRDefault="00FD253C" w:rsidP="000B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0DBB" w14:textId="0AB4EF6F" w:rsidR="000B3E78" w:rsidRPr="000B3E78" w:rsidRDefault="000B3E78">
    <w:pPr>
      <w:pStyle w:val="ac"/>
      <w:rPr>
        <w:lang w:val="el-GR"/>
      </w:rPr>
    </w:pPr>
    <w:r>
      <w:rPr>
        <w:noProof/>
      </w:rPr>
      <w:drawing>
        <wp:inline distT="0" distB="0" distL="0" distR="0" wp14:anchorId="1E2D283B" wp14:editId="181EE199">
          <wp:extent cx="1221945" cy="492826"/>
          <wp:effectExtent l="0" t="0" r="0" b="2540"/>
          <wp:docPr id="1038745173" name="Εικόνα 1" descr="Η 31η Μαΐου καταληκτική ημερομηνία υπαγωγής στο «Σπίτι μου ΙΙ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Η 31η Μαΐου καταληκτική ημερομηνία υπαγωγής στο «Σπίτι μου ΙΙ»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71" t="66619" r="28425" b="22264"/>
                  <a:stretch>
                    <a:fillRect/>
                  </a:stretch>
                </pic:blipFill>
                <pic:spPr bwMode="auto">
                  <a:xfrm>
                    <a:off x="0" y="0"/>
                    <a:ext cx="1240839" cy="5004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04F11C5" wp14:editId="3898F78B">
          <wp:extent cx="1687413" cy="570015"/>
          <wp:effectExtent l="0" t="0" r="8255" b="1905"/>
          <wp:docPr id="1141856833" name="Εικόνα 1" descr="Η 31η Μαΐου καταληκτική ημερομηνία υπαγωγής στο «Σπίτι μου ΙΙ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Η 31η Μαΐου καταληκτική ημερομηνία υπαγωγής στο «Σπίτι μου ΙΙ»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78" t="66765" r="6416" b="21911"/>
                  <a:stretch>
                    <a:fillRect/>
                  </a:stretch>
                </pic:blipFill>
                <pic:spPr bwMode="auto">
                  <a:xfrm>
                    <a:off x="0" y="0"/>
                    <a:ext cx="1714749" cy="579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073" w14:textId="77777777" w:rsidR="00FD253C" w:rsidRDefault="00FD253C" w:rsidP="000B3E78">
      <w:pPr>
        <w:spacing w:after="0" w:line="240" w:lineRule="auto"/>
      </w:pPr>
      <w:r>
        <w:separator/>
      </w:r>
    </w:p>
  </w:footnote>
  <w:footnote w:type="continuationSeparator" w:id="0">
    <w:p w14:paraId="61A208D4" w14:textId="77777777" w:rsidR="00FD253C" w:rsidRDefault="00FD253C" w:rsidP="000B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5BE2"/>
    <w:multiLevelType w:val="hybridMultilevel"/>
    <w:tmpl w:val="44667A84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FB53DA8"/>
    <w:multiLevelType w:val="multilevel"/>
    <w:tmpl w:val="40C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A61AC"/>
    <w:multiLevelType w:val="multilevel"/>
    <w:tmpl w:val="A598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724BD"/>
    <w:multiLevelType w:val="hybridMultilevel"/>
    <w:tmpl w:val="390008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048211">
    <w:abstractNumId w:val="2"/>
  </w:num>
  <w:num w:numId="2" w16cid:durableId="900555581">
    <w:abstractNumId w:val="1"/>
  </w:num>
  <w:num w:numId="3" w16cid:durableId="495807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62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24"/>
    <w:rsid w:val="000B3E78"/>
    <w:rsid w:val="000B42AE"/>
    <w:rsid w:val="000E3A44"/>
    <w:rsid w:val="00135DC3"/>
    <w:rsid w:val="001B2300"/>
    <w:rsid w:val="00374E8B"/>
    <w:rsid w:val="003F1D27"/>
    <w:rsid w:val="004850DC"/>
    <w:rsid w:val="004C69EE"/>
    <w:rsid w:val="00504664"/>
    <w:rsid w:val="00537E56"/>
    <w:rsid w:val="00646624"/>
    <w:rsid w:val="00750702"/>
    <w:rsid w:val="007A11B4"/>
    <w:rsid w:val="008A79B5"/>
    <w:rsid w:val="0090015C"/>
    <w:rsid w:val="009E0EBA"/>
    <w:rsid w:val="00B86F0A"/>
    <w:rsid w:val="00C738C8"/>
    <w:rsid w:val="00C75DF4"/>
    <w:rsid w:val="00C85A84"/>
    <w:rsid w:val="00CC0CC6"/>
    <w:rsid w:val="00D52EDA"/>
    <w:rsid w:val="00DF479C"/>
    <w:rsid w:val="00EB5508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D1E6151"/>
  <w15:chartTrackingRefBased/>
  <w15:docId w15:val="{E78998AD-BBAF-4BDC-A779-2260D8B8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6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6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6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6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6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6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6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6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6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6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6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6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662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662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66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66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66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6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6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6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6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6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6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66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66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662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6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662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46624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a"/>
    <w:rsid w:val="0048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Strong"/>
    <w:basedOn w:val="a0"/>
    <w:uiPriority w:val="22"/>
    <w:qFormat/>
    <w:rsid w:val="004850DC"/>
    <w:rPr>
      <w:b/>
      <w:bCs/>
    </w:rPr>
  </w:style>
  <w:style w:type="paragraph" w:styleId="Web">
    <w:name w:val="Normal (Web)"/>
    <w:basedOn w:val="a"/>
    <w:uiPriority w:val="99"/>
    <w:semiHidden/>
    <w:unhideWhenUsed/>
    <w:rsid w:val="0048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header"/>
    <w:basedOn w:val="a"/>
    <w:link w:val="Char3"/>
    <w:uiPriority w:val="99"/>
    <w:unhideWhenUsed/>
    <w:rsid w:val="000B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B3E78"/>
  </w:style>
  <w:style w:type="paragraph" w:styleId="ac">
    <w:name w:val="footer"/>
    <w:basedOn w:val="a"/>
    <w:link w:val="Char4"/>
    <w:uiPriority w:val="99"/>
    <w:unhideWhenUsed/>
    <w:rsid w:val="000B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B3E78"/>
  </w:style>
  <w:style w:type="table" w:styleId="ad">
    <w:name w:val="Table Grid"/>
    <w:basedOn w:val="a1"/>
    <w:uiPriority w:val="39"/>
    <w:rsid w:val="00D5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FOUNTA</dc:creator>
  <cp:keywords/>
  <dc:description/>
  <cp:lastModifiedBy>POLYXENI FOUNTA</cp:lastModifiedBy>
  <cp:revision>20</cp:revision>
  <cp:lastPrinted>2026-06-19T10:21:00Z</cp:lastPrinted>
  <dcterms:created xsi:type="dcterms:W3CDTF">2026-06-19T06:37:00Z</dcterms:created>
  <dcterms:modified xsi:type="dcterms:W3CDTF">2026-06-19T10:34:00Z</dcterms:modified>
</cp:coreProperties>
</file>